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94BC">
      <w:pPr>
        <w:widowControl/>
        <w:shd w:val="clear" w:color="auto" w:fill="FFFFFF"/>
        <w:spacing w:line="54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2026年仪征市人民检察院食堂食材采购项目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意见函</w:t>
      </w:r>
    </w:p>
    <w:p w14:paraId="125F1B3B">
      <w:pPr>
        <w:pStyle w:val="2"/>
        <w:spacing w:before="120" w:after="1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</w:t>
      </w:r>
    </w:p>
    <w:p w14:paraId="5059BDC9">
      <w:pPr>
        <w:widowControl/>
        <w:shd w:val="clear" w:color="auto" w:fill="FFFFFF"/>
        <w:spacing w:line="540" w:lineRule="atLeas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仪征市人民检察院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：</w:t>
      </w:r>
    </w:p>
    <w:p w14:paraId="7BF6FEF3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现对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2026年仪征市人民检察院食堂食材采购项目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的项目需求和评分标准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，现提出意见如下：</w:t>
      </w:r>
    </w:p>
    <w:p w14:paraId="4637084F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项目需求和评分标准意见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（详见附件）</w:t>
      </w:r>
    </w:p>
    <w:p w14:paraId="57A46DF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单位名称：</w:t>
      </w:r>
    </w:p>
    <w:p w14:paraId="135BE4C4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联系人： </w:t>
      </w:r>
    </w:p>
    <w:p w14:paraId="4B7F3A0B"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联系电话：</w:t>
      </w:r>
    </w:p>
    <w:p w14:paraId="307C51F6">
      <w:pPr>
        <w:spacing w:line="580" w:lineRule="exact"/>
        <w:ind w:firstLine="420" w:firstLineChars="200"/>
        <w:rPr>
          <w:rFonts w:ascii="Times New Roman" w:hAnsi="Times New Roman" w:eastAsia="方正仿宋_GBK" w:cs="Times New Roman"/>
          <w:szCs w:val="32"/>
        </w:rPr>
      </w:pPr>
    </w:p>
    <w:p w14:paraId="591EBC1E">
      <w:pPr>
        <w:spacing w:line="580" w:lineRule="exact"/>
        <w:rPr>
          <w:rFonts w:ascii="Times New Roman" w:hAnsi="Times New Roman" w:eastAsia="方正仿宋_GBK" w:cs="Times New Roman"/>
          <w:szCs w:val="32"/>
        </w:rPr>
      </w:pPr>
    </w:p>
    <w:p w14:paraId="5C1C2E53">
      <w:pPr>
        <w:spacing w:line="580" w:lineRule="exact"/>
        <w:ind w:firstLine="60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日</w:t>
      </w:r>
    </w:p>
    <w:p w14:paraId="4E8D0EC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2BCC45FC">
      <w:pPr>
        <w:widowControl/>
        <w:shd w:val="clear" w:color="auto" w:fill="FFFFFF"/>
        <w:spacing w:line="540" w:lineRule="atLeast"/>
        <w:ind w:firstLine="480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 w14:paraId="34593872">
      <w:pPr>
        <w:spacing w:line="580" w:lineRule="exact"/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附件：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2026年仪征市人民检察院食堂食材采购项目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和评分标准的详细意见</w:t>
      </w:r>
    </w:p>
    <w:p w14:paraId="33B049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17D0"/>
    <w:rsid w:val="0A592595"/>
    <w:rsid w:val="17D717C7"/>
    <w:rsid w:val="1C5D5ECA"/>
    <w:rsid w:val="2BE36AA1"/>
    <w:rsid w:val="34EC4E67"/>
    <w:rsid w:val="38335131"/>
    <w:rsid w:val="38542F84"/>
    <w:rsid w:val="3AE643C1"/>
    <w:rsid w:val="3D9D1CFA"/>
    <w:rsid w:val="40B8644D"/>
    <w:rsid w:val="56614D70"/>
    <w:rsid w:val="5B9444F1"/>
    <w:rsid w:val="5D757C05"/>
    <w:rsid w:val="62DB4044"/>
    <w:rsid w:val="6547271C"/>
    <w:rsid w:val="694374C9"/>
    <w:rsid w:val="70B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158</Characters>
  <Lines>0</Lines>
  <Paragraphs>0</Paragraphs>
  <TotalTime>11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2025-06-25T06:18:00Z</dcterms:created>
  <dc:creator>Administrator</dc:creator>
  <cp:lastModifiedBy>15252771930</cp:lastModifiedBy>
  <dcterms:modified xsi:type="dcterms:W3CDTF">2026-05-19T03:38:52Z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eyJoZGlkIjoiM2M0ODI2MjY2OTNiZmE1MTQ5Zjc1YzFlNTk3Nzc2NWUiLCJ1c2VySWQiOiIyNzQxNTE3MTMifQ==</vt:lpwstr>
  </property>
  <property fmtid="{D5CDD505-2E9C-101B-9397-08002B2CF9AE}" pid="4" name="ICV">
    <vt:lpwstr>EB90B573588A4AACA77B225EE26E61B7_12</vt:lpwstr>
  </property>
</Properties>
</file>